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8688" w14:textId="77777777" w:rsidR="006E5AB4" w:rsidRPr="00EF381D" w:rsidRDefault="006E5AB4" w:rsidP="006E5AB4">
      <w:pPr>
        <w:rPr>
          <w:b/>
          <w:i/>
        </w:rPr>
      </w:pPr>
      <w:proofErr w:type="spellStart"/>
      <w:r>
        <w:rPr>
          <w:b/>
          <w:i/>
        </w:rPr>
        <w:t>Chess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Federation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of</w:t>
      </w:r>
      <w:proofErr w:type="spellEnd"/>
      <w:r>
        <w:rPr>
          <w:b/>
          <w:i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noProof/>
          <w:sz w:val="20"/>
          <w:szCs w:val="20"/>
          <w:lang w:val="en-US" w:eastAsia="en-US"/>
        </w:rPr>
        <w:drawing>
          <wp:inline distT="0" distB="0" distL="0" distR="0" wp14:anchorId="30765CD3" wp14:editId="47D3D79B">
            <wp:extent cx="81915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7" t="17691" r="9537" b="8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</w:t>
      </w:r>
      <w:r>
        <w:rPr>
          <w:b/>
          <w:i/>
        </w:rPr>
        <w:t>Šahovski savez Federacije</w:t>
      </w:r>
    </w:p>
    <w:p w14:paraId="6B580C9C" w14:textId="77777777" w:rsidR="006E5AB4" w:rsidRDefault="006E5AB4" w:rsidP="006E5AB4">
      <w:pPr>
        <w:pBdr>
          <w:bottom w:val="single" w:sz="12" w:space="1" w:color="auto"/>
        </w:pBdr>
        <w:rPr>
          <w:b/>
          <w:i/>
          <w:sz w:val="32"/>
          <w:szCs w:val="32"/>
        </w:rPr>
      </w:pPr>
      <w:proofErr w:type="spellStart"/>
      <w:r>
        <w:rPr>
          <w:b/>
          <w:i/>
        </w:rPr>
        <w:t>Federation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of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Bosnia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and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Herzegovina</w:t>
      </w:r>
      <w:proofErr w:type="spellEnd"/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</w:rPr>
        <w:t xml:space="preserve">        Bosne i Hercegovine</w:t>
      </w:r>
    </w:p>
    <w:p w14:paraId="2BE8AA85" w14:textId="77777777" w:rsidR="006E5AB4" w:rsidRDefault="006E5AB4" w:rsidP="006E5AB4">
      <w:pPr>
        <w:rPr>
          <w:sz w:val="28"/>
          <w:szCs w:val="28"/>
        </w:rPr>
      </w:pPr>
      <w:r>
        <w:rPr>
          <w:b/>
          <w:i/>
          <w:iCs/>
        </w:rPr>
        <w:t xml:space="preserve">                 Tel </w:t>
      </w:r>
      <w:r>
        <w:rPr>
          <w:b/>
        </w:rPr>
        <w:t>: 061/514-069 (sekretar), 061/387-134</w:t>
      </w:r>
      <w:r>
        <w:rPr>
          <w:sz w:val="28"/>
          <w:szCs w:val="28"/>
        </w:rPr>
        <w:t xml:space="preserve"> </w:t>
      </w:r>
      <w:r>
        <w:rPr>
          <w:b/>
        </w:rPr>
        <w:t xml:space="preserve">(predsjednik)  </w:t>
      </w:r>
    </w:p>
    <w:p w14:paraId="17E26EE2" w14:textId="77777777" w:rsidR="006E5AB4" w:rsidRDefault="006E5AB4" w:rsidP="006E5AB4">
      <w:pPr>
        <w:rPr>
          <w:b/>
        </w:rPr>
      </w:pPr>
      <w:r>
        <w:rPr>
          <w:b/>
        </w:rPr>
        <w:t xml:space="preserve">                         E-mail: dinomarkovicsah@gmail.com  (sekretar) </w:t>
      </w:r>
    </w:p>
    <w:p w14:paraId="64C4A147" w14:textId="77777777" w:rsidR="006E5AB4" w:rsidRDefault="006E5AB4" w:rsidP="006E5AB4">
      <w:pPr>
        <w:rPr>
          <w:b/>
        </w:rPr>
      </w:pPr>
      <w:r>
        <w:rPr>
          <w:b/>
        </w:rPr>
        <w:t xml:space="preserve">                         E-mail: ekrem.koso@gmail.com (predsjednik)   </w:t>
      </w:r>
    </w:p>
    <w:p w14:paraId="666BFE14" w14:textId="77777777" w:rsidR="006E5AB4" w:rsidRDefault="006E5AB4" w:rsidP="006E5AB4">
      <w:pPr>
        <w:rPr>
          <w:b/>
        </w:rPr>
      </w:pPr>
      <w:r>
        <w:rPr>
          <w:b/>
        </w:rPr>
        <w:t xml:space="preserve">                         E-mail: sahovskisavezfederacijebih@gmail.com </w:t>
      </w:r>
    </w:p>
    <w:p w14:paraId="57FF2493" w14:textId="77777777" w:rsidR="006E5AB4" w:rsidRDefault="006E5AB4" w:rsidP="006E5AB4">
      <w:pPr>
        <w:rPr>
          <w:b/>
        </w:rPr>
      </w:pPr>
      <w:r>
        <w:rPr>
          <w:b/>
        </w:rPr>
        <w:t xml:space="preserve">Račun broj: 134-010-0000258334  kod ASA BANKE D.D. SARAJEVO, </w:t>
      </w:r>
      <w:proofErr w:type="spellStart"/>
      <w:r>
        <w:rPr>
          <w:b/>
        </w:rPr>
        <w:t>Identifikacioni</w:t>
      </w:r>
      <w:proofErr w:type="spellEnd"/>
      <w:r>
        <w:rPr>
          <w:b/>
        </w:rPr>
        <w:t xml:space="preserve"> broj: 4218556850003 , Ul. Ramiza </w:t>
      </w:r>
      <w:proofErr w:type="spellStart"/>
      <w:r>
        <w:rPr>
          <w:b/>
        </w:rPr>
        <w:t>Salčina</w:t>
      </w:r>
      <w:proofErr w:type="spellEnd"/>
      <w:r>
        <w:rPr>
          <w:b/>
        </w:rPr>
        <w:t xml:space="preserve"> 84, 71000 Sarajevo </w:t>
      </w:r>
    </w:p>
    <w:p w14:paraId="722AF709" w14:textId="77777777" w:rsidR="006E5AB4" w:rsidRDefault="006E5AB4" w:rsidP="006E5AB4">
      <w:pPr>
        <w:pBdr>
          <w:bottom w:val="single" w:sz="12" w:space="7" w:color="auto"/>
        </w:pBdr>
        <w:shd w:val="clear" w:color="auto" w:fill="FFFFFF"/>
        <w:outlineLvl w:val="0"/>
        <w:rPr>
          <w:b/>
          <w:bCs/>
          <w:lang w:eastAsia="sr-Latn-CS"/>
        </w:rPr>
      </w:pPr>
    </w:p>
    <w:p w14:paraId="75541A17" w14:textId="77777777" w:rsidR="006E5AB4" w:rsidRDefault="006E5AB4" w:rsidP="006E5AB4">
      <w:pPr>
        <w:pStyle w:val="Header"/>
      </w:pPr>
    </w:p>
    <w:p w14:paraId="3679CE15" w14:textId="1F4211BF" w:rsidR="006E5AB4" w:rsidRDefault="006E5AB4" w:rsidP="006E5AB4">
      <w:r>
        <w:t>Broj: 41/23</w:t>
      </w:r>
    </w:p>
    <w:p w14:paraId="79E3BA7E" w14:textId="1BAEB3FC" w:rsidR="006E5AB4" w:rsidRDefault="006E5AB4" w:rsidP="006E5AB4">
      <w:r>
        <w:t>Sarajevo: 21.02.2023. godine</w:t>
      </w:r>
    </w:p>
    <w:p w14:paraId="183B9A59" w14:textId="77777777" w:rsidR="006E5AB4" w:rsidRDefault="006E5AB4" w:rsidP="006E5AB4"/>
    <w:p w14:paraId="6E16E13A" w14:textId="77777777" w:rsidR="006E5AB4" w:rsidRPr="006E5AB4" w:rsidRDefault="006E5AB4" w:rsidP="006E5AB4">
      <w:pPr>
        <w:ind w:firstLine="720"/>
        <w:rPr>
          <w:b/>
        </w:rPr>
      </w:pPr>
      <w:r w:rsidRPr="006E5AB4">
        <w:rPr>
          <w:b/>
        </w:rPr>
        <w:t>ŠAHOVSKI SAVEZI KANTONA</w:t>
      </w:r>
    </w:p>
    <w:p w14:paraId="7ECB6D4C" w14:textId="77777777" w:rsidR="006E5AB4" w:rsidRPr="006E5AB4" w:rsidRDefault="006E5AB4" w:rsidP="006E5AB4">
      <w:pPr>
        <w:jc w:val="center"/>
        <w:rPr>
          <w:b/>
        </w:rPr>
      </w:pPr>
      <w:r w:rsidRPr="006E5AB4">
        <w:rPr>
          <w:b/>
        </w:rPr>
        <w:t>R A S P I S</w:t>
      </w:r>
    </w:p>
    <w:p w14:paraId="5D2CE6EE" w14:textId="5DC8F137" w:rsidR="006E5AB4" w:rsidRPr="006E5AB4" w:rsidRDefault="006E5AB4" w:rsidP="006E5AB4">
      <w:pPr>
        <w:jc w:val="center"/>
        <w:rPr>
          <w:b/>
        </w:rPr>
      </w:pPr>
      <w:r w:rsidRPr="006E5AB4">
        <w:rPr>
          <w:b/>
        </w:rPr>
        <w:t>XX</w:t>
      </w:r>
      <w:r>
        <w:rPr>
          <w:b/>
        </w:rPr>
        <w:t>IX</w:t>
      </w:r>
      <w:r w:rsidRPr="006E5AB4">
        <w:rPr>
          <w:b/>
        </w:rPr>
        <w:t xml:space="preserve"> pojedinačnog otvorenog kadetskog i juniorskog</w:t>
      </w:r>
    </w:p>
    <w:p w14:paraId="0B86B0FF" w14:textId="3A5088B6" w:rsidR="006E5AB4" w:rsidRDefault="006E5AB4" w:rsidP="006E5AB4">
      <w:pPr>
        <w:jc w:val="center"/>
        <w:rPr>
          <w:b/>
        </w:rPr>
      </w:pPr>
      <w:r w:rsidRPr="006E5AB4">
        <w:rPr>
          <w:b/>
        </w:rPr>
        <w:t xml:space="preserve">prvenstva </w:t>
      </w:r>
      <w:proofErr w:type="spellStart"/>
      <w:r w:rsidRPr="006E5AB4">
        <w:rPr>
          <w:b/>
        </w:rPr>
        <w:t>ŠSFBiH</w:t>
      </w:r>
      <w:proofErr w:type="spellEnd"/>
      <w:r w:rsidRPr="006E5AB4">
        <w:rPr>
          <w:b/>
        </w:rPr>
        <w:t xml:space="preserve"> za 202</w:t>
      </w:r>
      <w:r>
        <w:rPr>
          <w:b/>
        </w:rPr>
        <w:t>3</w:t>
      </w:r>
      <w:r w:rsidRPr="006E5AB4">
        <w:rPr>
          <w:b/>
        </w:rPr>
        <w:t>.</w:t>
      </w:r>
      <w:r>
        <w:rPr>
          <w:b/>
        </w:rPr>
        <w:t xml:space="preserve"> </w:t>
      </w:r>
      <w:r w:rsidRPr="006E5AB4">
        <w:rPr>
          <w:b/>
        </w:rPr>
        <w:t>godinu</w:t>
      </w:r>
    </w:p>
    <w:p w14:paraId="3E997560" w14:textId="2038B3C0" w:rsidR="006E5AB4" w:rsidRDefault="006E5AB4" w:rsidP="006E5AB4">
      <w:pPr>
        <w:jc w:val="both"/>
        <w:rPr>
          <w:b/>
        </w:rPr>
      </w:pPr>
    </w:p>
    <w:p w14:paraId="56EA846E" w14:textId="2241C1F9" w:rsidR="006E5AB4" w:rsidRPr="006E5AB4" w:rsidRDefault="006E5AB4" w:rsidP="006E5AB4">
      <w:pPr>
        <w:pStyle w:val="ListParagraph"/>
        <w:numPr>
          <w:ilvl w:val="0"/>
          <w:numId w:val="2"/>
        </w:numPr>
        <w:spacing w:line="360" w:lineRule="auto"/>
        <w:jc w:val="both"/>
      </w:pPr>
      <w:r w:rsidRPr="006E5AB4">
        <w:t>XX</w:t>
      </w:r>
      <w:r>
        <w:t>IX</w:t>
      </w:r>
      <w:r w:rsidRPr="006E5AB4">
        <w:t xml:space="preserve"> pojedinačno otvoreno kadetsko prvenstvo </w:t>
      </w:r>
      <w:proofErr w:type="spellStart"/>
      <w:r w:rsidRPr="006E5AB4">
        <w:t>ŠSFBiH</w:t>
      </w:r>
      <w:proofErr w:type="spellEnd"/>
      <w:r w:rsidRPr="006E5AB4">
        <w:t xml:space="preserve"> za 202</w:t>
      </w:r>
      <w:r>
        <w:t>3</w:t>
      </w:r>
      <w:r w:rsidRPr="006E5AB4">
        <w:t xml:space="preserve">.godinu (kategorije do 8, 10,12, 14, 16 i 18 godina), te juniorsko prvenstvo </w:t>
      </w:r>
      <w:proofErr w:type="spellStart"/>
      <w:r w:rsidRPr="006E5AB4">
        <w:t>ŠSFBiH</w:t>
      </w:r>
      <w:proofErr w:type="spellEnd"/>
      <w:r w:rsidRPr="006E5AB4">
        <w:t xml:space="preserve"> (do 20 godina) u muškoj i ženskoj konkurenciji, održat će se u </w:t>
      </w:r>
      <w:r>
        <w:t>Tešnju</w:t>
      </w:r>
      <w:r w:rsidRPr="006E5AB4">
        <w:t xml:space="preserve">, u vremenu od </w:t>
      </w:r>
      <w:r>
        <w:t>27</w:t>
      </w:r>
      <w:r w:rsidRPr="006E5AB4">
        <w:t xml:space="preserve">.04. – </w:t>
      </w:r>
      <w:r>
        <w:t>3</w:t>
      </w:r>
      <w:r w:rsidRPr="006E5AB4">
        <w:t>0.04.202</w:t>
      </w:r>
      <w:r w:rsidR="00B17E69">
        <w:t>3</w:t>
      </w:r>
      <w:r w:rsidRPr="006E5AB4">
        <w:t>. godine;</w:t>
      </w:r>
    </w:p>
    <w:p w14:paraId="7DE75B68" w14:textId="0615780B" w:rsidR="006E5AB4" w:rsidRPr="006E5AB4" w:rsidRDefault="006E5AB4" w:rsidP="006E5AB4">
      <w:pPr>
        <w:pStyle w:val="ListParagraph"/>
        <w:numPr>
          <w:ilvl w:val="0"/>
          <w:numId w:val="2"/>
        </w:numPr>
        <w:spacing w:line="360" w:lineRule="auto"/>
        <w:jc w:val="both"/>
      </w:pPr>
      <w:r w:rsidRPr="006E5AB4">
        <w:t xml:space="preserve">Organizator je </w:t>
      </w:r>
      <w:proofErr w:type="spellStart"/>
      <w:r w:rsidRPr="006E5AB4">
        <w:t>ŠSFBiH</w:t>
      </w:r>
      <w:proofErr w:type="spellEnd"/>
      <w:r w:rsidRPr="006E5AB4">
        <w:t xml:space="preserve">, tehnički organizator je </w:t>
      </w:r>
      <w:r w:rsidR="00DD0FCF">
        <w:t>Šahovsko društvo „Tešanj“ iz Tešnja</w:t>
      </w:r>
      <w:r w:rsidRPr="006E5AB4">
        <w:t>;</w:t>
      </w:r>
    </w:p>
    <w:p w14:paraId="2FAA90C1" w14:textId="35DA8FA2" w:rsidR="006E5AB4" w:rsidRPr="006E5AB4" w:rsidRDefault="006E5AB4" w:rsidP="006E5AB4">
      <w:pPr>
        <w:pStyle w:val="ListParagraph"/>
        <w:numPr>
          <w:ilvl w:val="0"/>
          <w:numId w:val="2"/>
        </w:numPr>
        <w:spacing w:line="360" w:lineRule="auto"/>
        <w:jc w:val="both"/>
      </w:pPr>
      <w:r w:rsidRPr="006E5AB4">
        <w:t xml:space="preserve">Pansion za učesnike i pratioce osiguran je u </w:t>
      </w:r>
      <w:r w:rsidR="00493B7A">
        <w:softHyphen/>
      </w:r>
      <w:r w:rsidR="00493B7A">
        <w:softHyphen/>
      </w:r>
      <w:r w:rsidR="00493B7A">
        <w:softHyphen/>
      </w:r>
      <w:r w:rsidR="00493B7A">
        <w:softHyphen/>
      </w:r>
      <w:r w:rsidR="00493B7A">
        <w:softHyphen/>
      </w:r>
      <w:r w:rsidR="00493B7A">
        <w:softHyphen/>
      </w:r>
      <w:r w:rsidR="00493B7A">
        <w:softHyphen/>
      </w:r>
      <w:r w:rsidR="00493B7A">
        <w:softHyphen/>
      </w:r>
      <w:r w:rsidR="00DD0FCF" w:rsidRPr="00DD0FCF">
        <w:t>Motel</w:t>
      </w:r>
      <w:r w:rsidR="00DD0FCF">
        <w:t>u</w:t>
      </w:r>
      <w:r w:rsidR="00DD0FCF" w:rsidRPr="00DD0FCF">
        <w:t xml:space="preserve"> </w:t>
      </w:r>
      <w:r w:rsidR="00DD0FCF">
        <w:t>„</w:t>
      </w:r>
      <w:r w:rsidR="00DD0FCF" w:rsidRPr="00DD0FCF">
        <w:t>Plavi</w:t>
      </w:r>
      <w:r w:rsidR="00DD0FCF">
        <w:t>“,</w:t>
      </w:r>
      <w:r w:rsidR="00DD0FCF" w:rsidRPr="00DD0FCF">
        <w:t xml:space="preserve"> </w:t>
      </w:r>
      <w:proofErr w:type="spellStart"/>
      <w:r w:rsidR="00DD0FCF" w:rsidRPr="00DD0FCF">
        <w:t>Jelah</w:t>
      </w:r>
      <w:proofErr w:type="spellEnd"/>
      <w:r w:rsidR="00DD0FCF">
        <w:t>,</w:t>
      </w:r>
      <w:r w:rsidR="00DD0FCF" w:rsidRPr="00DD0FCF">
        <w:t xml:space="preserve"> </w:t>
      </w:r>
      <w:r w:rsidR="00DD0FCF">
        <w:t>M</w:t>
      </w:r>
      <w:r w:rsidR="00DD0FCF" w:rsidRPr="00DD0FCF">
        <w:t xml:space="preserve">otel </w:t>
      </w:r>
      <w:r w:rsidR="00DD0FCF">
        <w:t>„</w:t>
      </w:r>
      <w:r w:rsidR="00DD0FCF" w:rsidRPr="00DD0FCF">
        <w:t>Mračaj</w:t>
      </w:r>
      <w:r w:rsidR="00DD0FCF">
        <w:t>“,</w:t>
      </w:r>
      <w:r w:rsidR="00DD0FCF" w:rsidRPr="00DD0FCF">
        <w:t xml:space="preserve"> </w:t>
      </w:r>
      <w:proofErr w:type="spellStart"/>
      <w:r w:rsidR="00DD0FCF" w:rsidRPr="00DD0FCF">
        <w:t>Jelah</w:t>
      </w:r>
      <w:proofErr w:type="spellEnd"/>
      <w:r w:rsidR="00DD0FCF" w:rsidRPr="00DD0FCF">
        <w:t xml:space="preserve"> 032/663-236, </w:t>
      </w:r>
      <w:r w:rsidR="00DD0FCF">
        <w:t>H</w:t>
      </w:r>
      <w:r w:rsidR="00DD0FCF" w:rsidRPr="00DD0FCF">
        <w:t xml:space="preserve">otel </w:t>
      </w:r>
      <w:r w:rsidR="00DD0FCF">
        <w:t>„</w:t>
      </w:r>
      <w:r w:rsidR="00DD0FCF" w:rsidRPr="00DD0FCF">
        <w:t>AA</w:t>
      </w:r>
      <w:r w:rsidR="00DD0FCF">
        <w:t>“,</w:t>
      </w:r>
      <w:r w:rsidR="00DD0FCF" w:rsidRPr="00DD0FCF">
        <w:t xml:space="preserve"> </w:t>
      </w:r>
      <w:proofErr w:type="spellStart"/>
      <w:r w:rsidR="00DD0FCF" w:rsidRPr="00DD0FCF">
        <w:t>Jelah</w:t>
      </w:r>
      <w:proofErr w:type="spellEnd"/>
      <w:r w:rsidR="00DD0FCF" w:rsidRPr="00DD0FCF">
        <w:t xml:space="preserve"> 032/663-609</w:t>
      </w:r>
      <w:r w:rsidR="00DD0FCF">
        <w:t>.</w:t>
      </w:r>
      <w:r w:rsidR="00DD0FCF" w:rsidRPr="00DD0FCF">
        <w:t xml:space="preserve"> Cijena punog pansiona iznosi 65,00 KM</w:t>
      </w:r>
      <w:r w:rsidRPr="006E5AB4">
        <w:t>.</w:t>
      </w:r>
      <w:r w:rsidR="00493B7A">
        <w:t xml:space="preserve"> </w:t>
      </w:r>
      <w:r w:rsidRPr="006E5AB4">
        <w:t xml:space="preserve">Rezervaciju smještaja izvršiti najkasnije do </w:t>
      </w:r>
      <w:r w:rsidR="00493B7A">
        <w:t>26</w:t>
      </w:r>
      <w:r w:rsidRPr="006E5AB4">
        <w:t>.04.202</w:t>
      </w:r>
      <w:r w:rsidR="00493B7A">
        <w:t>3</w:t>
      </w:r>
      <w:r w:rsidRPr="006E5AB4">
        <w:t>.</w:t>
      </w:r>
      <w:r w:rsidR="00493B7A">
        <w:t xml:space="preserve"> </w:t>
      </w:r>
      <w:r w:rsidRPr="006E5AB4">
        <w:t>do 14,00 sati.</w:t>
      </w:r>
      <w:r w:rsidR="00493B7A">
        <w:t xml:space="preserve"> </w:t>
      </w:r>
      <w:r w:rsidRPr="006E5AB4">
        <w:t xml:space="preserve">Prijava učesnika najkasnije do </w:t>
      </w:r>
      <w:r w:rsidR="00493B7A">
        <w:t>2</w:t>
      </w:r>
      <w:r w:rsidRPr="006E5AB4">
        <w:t>7.04. do 1</w:t>
      </w:r>
      <w:r w:rsidR="00B17E69">
        <w:t>6</w:t>
      </w:r>
      <w:r w:rsidRPr="006E5AB4">
        <w:t xml:space="preserve">,00 sati kod </w:t>
      </w:r>
      <w:r w:rsidR="00DD0FCF">
        <w:t xml:space="preserve">Mirze </w:t>
      </w:r>
      <w:proofErr w:type="spellStart"/>
      <w:r w:rsidR="00DD0FCF">
        <w:t>Šakote</w:t>
      </w:r>
      <w:proofErr w:type="spellEnd"/>
      <w:r w:rsidRPr="006E5AB4">
        <w:t xml:space="preserve">, tel. </w:t>
      </w:r>
      <w:r w:rsidR="00DD0FCF">
        <w:rPr>
          <w:rFonts w:cstheme="minorHAnsi"/>
          <w:lang w:eastAsia="bs-Latn-BA"/>
        </w:rPr>
        <w:t>+38761/851-586</w:t>
      </w:r>
      <w:r w:rsidR="00DD0FCF" w:rsidRPr="00602E6D">
        <w:rPr>
          <w:rFonts w:cstheme="minorHAnsi"/>
          <w:lang w:eastAsia="bs-Latn-BA"/>
        </w:rPr>
        <w:t> </w:t>
      </w:r>
      <w:r w:rsidRPr="006E5AB4">
        <w:t>, E-mail:</w:t>
      </w:r>
      <w:r w:rsidR="003B3AC4" w:rsidRPr="003B3AC4">
        <w:t xml:space="preserve"> </w:t>
      </w:r>
      <w:hyperlink r:id="rId6" w:history="1">
        <w:r w:rsidR="003B3AC4" w:rsidRPr="00FF3634">
          <w:rPr>
            <w:rStyle w:val="Hyperlink"/>
            <w:rFonts w:cstheme="minorHAnsi"/>
            <w:lang w:eastAsia="bs-Latn-BA"/>
          </w:rPr>
          <w:t>mirza.sakota@gmail.com</w:t>
        </w:r>
      </w:hyperlink>
      <w:r w:rsidR="00661907">
        <w:t xml:space="preserve"> ili kod </w:t>
      </w:r>
      <w:proofErr w:type="spellStart"/>
      <w:r w:rsidR="00661907">
        <w:t>Belmir</w:t>
      </w:r>
      <w:proofErr w:type="spellEnd"/>
      <w:r w:rsidR="00661907">
        <w:t xml:space="preserve"> </w:t>
      </w:r>
      <w:proofErr w:type="spellStart"/>
      <w:r w:rsidR="00661907">
        <w:t>Miskića</w:t>
      </w:r>
      <w:proofErr w:type="spellEnd"/>
      <w:r w:rsidR="00661907">
        <w:t>, tel. +387</w:t>
      </w:r>
      <w:r w:rsidR="00661907" w:rsidRPr="00661907">
        <w:t>62117516</w:t>
      </w:r>
      <w:r w:rsidR="00661907">
        <w:t xml:space="preserve">, E-mail: </w:t>
      </w:r>
      <w:hyperlink r:id="rId7" w:history="1">
        <w:r w:rsidR="00661907" w:rsidRPr="006C759E">
          <w:rPr>
            <w:rStyle w:val="Hyperlink"/>
          </w:rPr>
          <w:t>belmir.miskic@hotmail.com</w:t>
        </w:r>
      </w:hyperlink>
      <w:r w:rsidR="00661907">
        <w:t xml:space="preserve"> .</w:t>
      </w:r>
      <w:r w:rsidR="00493B7A">
        <w:t xml:space="preserve"> </w:t>
      </w:r>
      <w:proofErr w:type="spellStart"/>
      <w:r w:rsidR="003B3AC4">
        <w:t>Sudije</w:t>
      </w:r>
      <w:proofErr w:type="spellEnd"/>
      <w:r w:rsidR="003B3AC4">
        <w:t xml:space="preserve"> na prvenstvu su: Glavni </w:t>
      </w:r>
      <w:proofErr w:type="spellStart"/>
      <w:r w:rsidR="003B3AC4">
        <w:t>sudija</w:t>
      </w:r>
      <w:proofErr w:type="spellEnd"/>
      <w:r w:rsidR="003B3AC4">
        <w:t xml:space="preserve">: NA Dino Marković, NA </w:t>
      </w:r>
      <w:proofErr w:type="spellStart"/>
      <w:r w:rsidR="003B3AC4">
        <w:t>Belmir</w:t>
      </w:r>
      <w:proofErr w:type="spellEnd"/>
      <w:r w:rsidR="003B3AC4">
        <w:t xml:space="preserve"> </w:t>
      </w:r>
      <w:proofErr w:type="spellStart"/>
      <w:r w:rsidR="003B3AC4">
        <w:t>Miskić</w:t>
      </w:r>
      <w:proofErr w:type="spellEnd"/>
      <w:r w:rsidR="003B3AC4">
        <w:t xml:space="preserve">, NA </w:t>
      </w:r>
      <w:proofErr w:type="spellStart"/>
      <w:r w:rsidR="003B3AC4">
        <w:t>Halim</w:t>
      </w:r>
      <w:proofErr w:type="spellEnd"/>
      <w:r w:rsidR="003B3AC4">
        <w:t xml:space="preserve"> </w:t>
      </w:r>
      <w:proofErr w:type="spellStart"/>
      <w:r w:rsidR="003B3AC4">
        <w:t>Hutinović</w:t>
      </w:r>
      <w:proofErr w:type="spellEnd"/>
      <w:r w:rsidR="003B3AC4">
        <w:t xml:space="preserve"> i Mirza </w:t>
      </w:r>
      <w:proofErr w:type="spellStart"/>
      <w:r w:rsidR="003B3AC4">
        <w:t>Šakota</w:t>
      </w:r>
      <w:proofErr w:type="spellEnd"/>
      <w:r w:rsidR="003B3AC4">
        <w:t>.</w:t>
      </w:r>
    </w:p>
    <w:p w14:paraId="7461541F" w14:textId="7BFA3DB9" w:rsidR="006E5AB4" w:rsidRPr="006E5AB4" w:rsidRDefault="006E5AB4" w:rsidP="006E5AB4">
      <w:pPr>
        <w:pStyle w:val="ListParagraph"/>
        <w:numPr>
          <w:ilvl w:val="0"/>
          <w:numId w:val="2"/>
        </w:numPr>
        <w:spacing w:line="360" w:lineRule="auto"/>
        <w:jc w:val="both"/>
      </w:pPr>
      <w:r w:rsidRPr="006E5AB4">
        <w:t>Pansionske usluge učesnici mogu platiti gotovinski, žiralno ili kartično. U slučaju plaćanja putem računa potrebno je tražiti predračun;</w:t>
      </w:r>
    </w:p>
    <w:p w14:paraId="54E527AA" w14:textId="7AFBFDCA" w:rsidR="006E5AB4" w:rsidRPr="006E5AB4" w:rsidRDefault="006E5AB4" w:rsidP="006E5AB4">
      <w:pPr>
        <w:pStyle w:val="ListParagraph"/>
        <w:numPr>
          <w:ilvl w:val="0"/>
          <w:numId w:val="2"/>
        </w:numPr>
        <w:spacing w:line="360" w:lineRule="auto"/>
        <w:jc w:val="both"/>
      </w:pPr>
      <w:r w:rsidRPr="006E5AB4">
        <w:t xml:space="preserve">Pansion počinje sa večerom </w:t>
      </w:r>
      <w:r>
        <w:t>2</w:t>
      </w:r>
      <w:r w:rsidRPr="006E5AB4">
        <w:t>7.04.202</w:t>
      </w:r>
      <w:r>
        <w:t>3</w:t>
      </w:r>
      <w:r w:rsidRPr="006E5AB4">
        <w:t xml:space="preserve">.godine, a završava sa ručkom </w:t>
      </w:r>
      <w:r>
        <w:t>3</w:t>
      </w:r>
      <w:r w:rsidRPr="006E5AB4">
        <w:t>0.04.202</w:t>
      </w:r>
      <w:r>
        <w:t>3</w:t>
      </w:r>
      <w:r w:rsidRPr="006E5AB4">
        <w:t>.godine;</w:t>
      </w:r>
    </w:p>
    <w:p w14:paraId="762F8F14" w14:textId="6CF75B96" w:rsidR="006E5AB4" w:rsidRPr="006E5AB4" w:rsidRDefault="006E5AB4" w:rsidP="006E5AB4">
      <w:pPr>
        <w:pStyle w:val="ListParagraph"/>
        <w:numPr>
          <w:ilvl w:val="0"/>
          <w:numId w:val="2"/>
        </w:numPr>
        <w:spacing w:line="360" w:lineRule="auto"/>
        <w:jc w:val="both"/>
      </w:pPr>
      <w:r w:rsidRPr="006E5AB4">
        <w:t xml:space="preserve">Dolazak učesnika predviđen je </w:t>
      </w:r>
      <w:r>
        <w:t>2</w:t>
      </w:r>
      <w:r w:rsidRPr="006E5AB4">
        <w:t>7.04.202</w:t>
      </w:r>
      <w:r>
        <w:t>3</w:t>
      </w:r>
      <w:r w:rsidRPr="006E5AB4">
        <w:t>. do 1</w:t>
      </w:r>
      <w:r w:rsidR="003B3AC4">
        <w:t>6</w:t>
      </w:r>
      <w:r w:rsidRPr="006E5AB4">
        <w:t>,</w:t>
      </w:r>
      <w:r w:rsidR="003B3AC4">
        <w:t>0</w:t>
      </w:r>
      <w:r w:rsidRPr="006E5AB4">
        <w:t>0 sati.</w:t>
      </w:r>
      <w:r w:rsidR="00DD0FCF" w:rsidRPr="00DD0FCF">
        <w:t xml:space="preserve"> </w:t>
      </w:r>
      <w:proofErr w:type="spellStart"/>
      <w:r w:rsidR="003B3AC4">
        <w:t>Svećano</w:t>
      </w:r>
      <w:proofErr w:type="spellEnd"/>
      <w:r w:rsidR="003B3AC4">
        <w:t xml:space="preserve"> otvaranje je u 16,</w:t>
      </w:r>
      <w:r w:rsidR="007A58B4">
        <w:t>3</w:t>
      </w:r>
      <w:r w:rsidR="003B3AC4">
        <w:t>0 sati, a p</w:t>
      </w:r>
      <w:r w:rsidR="00DD0FCF" w:rsidRPr="00DD0FCF">
        <w:t xml:space="preserve">rvo kolo počinje u 17:00 sati u sportskoj sali OŠ </w:t>
      </w:r>
      <w:r w:rsidR="00DD0FCF">
        <w:t>„</w:t>
      </w:r>
      <w:proofErr w:type="spellStart"/>
      <w:r w:rsidR="00DD0FCF" w:rsidRPr="00DD0FCF">
        <w:t>Huso</w:t>
      </w:r>
      <w:proofErr w:type="spellEnd"/>
      <w:r w:rsidR="00DD0FCF" w:rsidRPr="00DD0FCF">
        <w:t xml:space="preserve"> Hodžić</w:t>
      </w:r>
      <w:r w:rsidR="00DD0FCF">
        <w:t xml:space="preserve">“ </w:t>
      </w:r>
      <w:r w:rsidR="00DD0FCF" w:rsidRPr="00DD0FCF">
        <w:t>Tešanj</w:t>
      </w:r>
      <w:r w:rsidRPr="006E5AB4">
        <w:t>;</w:t>
      </w:r>
    </w:p>
    <w:p w14:paraId="1990E8CE" w14:textId="48BA9506" w:rsidR="006E5AB4" w:rsidRPr="006E5AB4" w:rsidRDefault="006E5AB4" w:rsidP="006E5AB4">
      <w:pPr>
        <w:pStyle w:val="ListParagraph"/>
        <w:numPr>
          <w:ilvl w:val="0"/>
          <w:numId w:val="2"/>
        </w:numPr>
        <w:spacing w:line="360" w:lineRule="auto"/>
        <w:jc w:val="both"/>
      </w:pPr>
      <w:r w:rsidRPr="006E5AB4">
        <w:lastRenderedPageBreak/>
        <w:t>Šahovski klubovi osiguravaju za svoje učesnike šahovske garniture i ispravne šahovske satove;</w:t>
      </w:r>
    </w:p>
    <w:p w14:paraId="673FE819" w14:textId="7C356C65" w:rsidR="006E5AB4" w:rsidRPr="006E5AB4" w:rsidRDefault="006E5AB4" w:rsidP="006E5AB4">
      <w:pPr>
        <w:pStyle w:val="ListParagraph"/>
        <w:numPr>
          <w:ilvl w:val="0"/>
          <w:numId w:val="2"/>
        </w:numPr>
        <w:spacing w:line="360" w:lineRule="auto"/>
        <w:jc w:val="both"/>
      </w:pPr>
      <w:r w:rsidRPr="006E5AB4">
        <w:t xml:space="preserve">Pravo nastupa imaju neregistrirani kadeti i juniori s prebivalištem u FBiH, kao i kadeti i juniori registrirani u ŠS Kantona-Klubova </w:t>
      </w:r>
      <w:proofErr w:type="spellStart"/>
      <w:r w:rsidRPr="006E5AB4">
        <w:t>ŠSFBiH</w:t>
      </w:r>
      <w:proofErr w:type="spellEnd"/>
      <w:r w:rsidRPr="006E5AB4">
        <w:t>;</w:t>
      </w:r>
    </w:p>
    <w:p w14:paraId="19B7E8F1" w14:textId="6AA45708" w:rsidR="006E5AB4" w:rsidRPr="006E5AB4" w:rsidRDefault="006E5AB4" w:rsidP="006E5AB4">
      <w:pPr>
        <w:pStyle w:val="ListParagraph"/>
        <w:numPr>
          <w:ilvl w:val="0"/>
          <w:numId w:val="2"/>
        </w:numPr>
        <w:spacing w:line="360" w:lineRule="auto"/>
        <w:jc w:val="both"/>
      </w:pPr>
      <w:r w:rsidRPr="006E5AB4">
        <w:t xml:space="preserve">Raspored kola, satnica i druge pojedinosti biće </w:t>
      </w:r>
      <w:proofErr w:type="spellStart"/>
      <w:r w:rsidRPr="006E5AB4">
        <w:t>regulisane</w:t>
      </w:r>
      <w:proofErr w:type="spellEnd"/>
      <w:r w:rsidRPr="006E5AB4">
        <w:t xml:space="preserve"> Turnirskim pravilnikom;</w:t>
      </w:r>
    </w:p>
    <w:p w14:paraId="3F702192" w14:textId="38DF31BA" w:rsidR="006E5AB4" w:rsidRPr="006E5AB4" w:rsidRDefault="006E5AB4" w:rsidP="006E5AB4">
      <w:pPr>
        <w:pStyle w:val="ListParagraph"/>
        <w:numPr>
          <w:ilvl w:val="0"/>
          <w:numId w:val="2"/>
        </w:numPr>
        <w:spacing w:line="360" w:lineRule="auto"/>
        <w:jc w:val="both"/>
      </w:pPr>
      <w:r w:rsidRPr="006E5AB4">
        <w:t xml:space="preserve">Prvenstvo će se odvijati </w:t>
      </w:r>
      <w:r w:rsidR="003B3AC4">
        <w:t>prvog dana u sportskoj sali OŠ „</w:t>
      </w:r>
      <w:proofErr w:type="spellStart"/>
      <w:r w:rsidR="003B3AC4">
        <w:t>Huso</w:t>
      </w:r>
      <w:proofErr w:type="spellEnd"/>
      <w:r w:rsidR="003B3AC4">
        <w:t xml:space="preserve"> Hodžić“, Tešanj</w:t>
      </w:r>
      <w:r w:rsidRPr="006E5AB4">
        <w:t>.</w:t>
      </w:r>
      <w:r w:rsidR="003B3AC4">
        <w:t xml:space="preserve"> Drugi i treći dan prvenstvo će se odvijati u Motelu „Plavi“, </w:t>
      </w:r>
      <w:proofErr w:type="spellStart"/>
      <w:r w:rsidR="003B3AC4">
        <w:t>Jelah</w:t>
      </w:r>
      <w:proofErr w:type="spellEnd"/>
      <w:r w:rsidR="003B3AC4">
        <w:t xml:space="preserve">, a posljednji dan i proglašenje pobjednika </w:t>
      </w:r>
      <w:r w:rsidR="00C7771D">
        <w:t xml:space="preserve">će se odvijati </w:t>
      </w:r>
      <w:r w:rsidR="003B3AC4">
        <w:t>u sportsko</w:t>
      </w:r>
      <w:r w:rsidR="00C7771D">
        <w:t>j</w:t>
      </w:r>
      <w:r w:rsidR="003B3AC4">
        <w:t xml:space="preserve"> sali OŠ „</w:t>
      </w:r>
      <w:proofErr w:type="spellStart"/>
      <w:r w:rsidR="003B3AC4">
        <w:t>Huso</w:t>
      </w:r>
      <w:proofErr w:type="spellEnd"/>
      <w:r w:rsidR="003B3AC4">
        <w:t xml:space="preserve"> Hodžić“ Tešanj</w:t>
      </w:r>
      <w:r w:rsidR="00B17E69">
        <w:t>.</w:t>
      </w:r>
      <w:r>
        <w:t xml:space="preserve"> </w:t>
      </w:r>
      <w:r w:rsidRPr="006E5AB4">
        <w:t xml:space="preserve">Zatvaranje prvenstva i dodjela priznanja obavit će se </w:t>
      </w:r>
      <w:r>
        <w:t>3</w:t>
      </w:r>
      <w:r w:rsidRPr="006E5AB4">
        <w:t>0.04.202</w:t>
      </w:r>
      <w:r w:rsidR="00C7771D">
        <w:t>3</w:t>
      </w:r>
      <w:r w:rsidRPr="006E5AB4">
        <w:t>.godine odmah poslije zadnjeg kola</w:t>
      </w:r>
      <w:r w:rsidR="00B17E69">
        <w:t xml:space="preserve">. 29.04.2023. godine (subota) bit će </w:t>
      </w:r>
      <w:proofErr w:type="spellStart"/>
      <w:r w:rsidR="00B17E69">
        <w:t>organizovana</w:t>
      </w:r>
      <w:proofErr w:type="spellEnd"/>
      <w:r w:rsidR="00B17E69">
        <w:t xml:space="preserve"> posjeta znamenitosti Tešnja za učesnike turnira od 15,00 sati</w:t>
      </w:r>
      <w:r w:rsidRPr="006E5AB4">
        <w:t>;</w:t>
      </w:r>
      <w:r w:rsidR="00B17E69">
        <w:t xml:space="preserve"> </w:t>
      </w:r>
    </w:p>
    <w:p w14:paraId="4BC4A479" w14:textId="1084E412" w:rsidR="006E5AB4" w:rsidRPr="006E5AB4" w:rsidRDefault="006E5AB4" w:rsidP="006E5AB4">
      <w:pPr>
        <w:pStyle w:val="ListParagraph"/>
        <w:numPr>
          <w:ilvl w:val="0"/>
          <w:numId w:val="2"/>
        </w:numPr>
        <w:spacing w:line="360" w:lineRule="auto"/>
        <w:jc w:val="both"/>
      </w:pPr>
      <w:r w:rsidRPr="006E5AB4">
        <w:t xml:space="preserve">Pobjednici po kategorijama osvajaju titule prvaka </w:t>
      </w:r>
      <w:proofErr w:type="spellStart"/>
      <w:r w:rsidRPr="006E5AB4">
        <w:t>ŠSFBiH</w:t>
      </w:r>
      <w:proofErr w:type="spellEnd"/>
      <w:r w:rsidRPr="006E5AB4">
        <w:t>.</w:t>
      </w:r>
      <w:r>
        <w:t xml:space="preserve"> </w:t>
      </w:r>
      <w:r w:rsidRPr="006E5AB4">
        <w:t xml:space="preserve">Po tri prvoplasirana iz svake grupe </w:t>
      </w:r>
      <w:r w:rsidR="00C226D6">
        <w:t>ostvaruju</w:t>
      </w:r>
      <w:r w:rsidRPr="006E5AB4">
        <w:t xml:space="preserve"> pravo učešća na prvenstvu BiH.</w:t>
      </w:r>
      <w:r>
        <w:t xml:space="preserve"> </w:t>
      </w:r>
      <w:r w:rsidRPr="006E5AB4">
        <w:t xml:space="preserve">Pobjednici osvajaju pehar, medalje i diplome </w:t>
      </w:r>
      <w:proofErr w:type="spellStart"/>
      <w:r w:rsidRPr="006E5AB4">
        <w:t>ŠSFBiH</w:t>
      </w:r>
      <w:proofErr w:type="spellEnd"/>
      <w:r w:rsidRPr="006E5AB4">
        <w:t>, dok drugo i treće plasirani medalje i diplome;</w:t>
      </w:r>
    </w:p>
    <w:p w14:paraId="51E685E8" w14:textId="6FFF4312" w:rsidR="006E5AB4" w:rsidRPr="006E5AB4" w:rsidRDefault="006E5AB4" w:rsidP="006E5AB4">
      <w:pPr>
        <w:pStyle w:val="ListParagraph"/>
        <w:numPr>
          <w:ilvl w:val="0"/>
          <w:numId w:val="2"/>
        </w:numPr>
        <w:spacing w:line="360" w:lineRule="auto"/>
        <w:jc w:val="both"/>
      </w:pPr>
      <w:r w:rsidRPr="006E5AB4">
        <w:t>Kotizacija za učešće na prvenstvu iznosi 20,00 KM po učesniku.</w:t>
      </w:r>
      <w:r>
        <w:t xml:space="preserve"> </w:t>
      </w:r>
      <w:r w:rsidRPr="006E5AB4">
        <w:t>Uplata gotovinom prije početka prvog kola ili putem računa</w:t>
      </w:r>
      <w:r w:rsidR="00B17E69">
        <w:t xml:space="preserve"> ŠD „Tešanj“ na </w:t>
      </w:r>
      <w:proofErr w:type="spellStart"/>
      <w:r w:rsidR="00B17E69">
        <w:t>br</w:t>
      </w:r>
      <w:proofErr w:type="spellEnd"/>
      <w:r w:rsidR="00B17E69">
        <w:t>:</w:t>
      </w:r>
      <w:r w:rsidRPr="006E5AB4">
        <w:t xml:space="preserve"> </w:t>
      </w:r>
      <w:r>
        <w:softHyphen/>
      </w:r>
      <w:r>
        <w:softHyphen/>
      </w:r>
      <w:r w:rsidR="003B3AC4" w:rsidRPr="003B3AC4">
        <w:t>1414155320006183</w:t>
      </w:r>
      <w:r w:rsidR="003B3AC4">
        <w:t xml:space="preserve">, </w:t>
      </w:r>
      <w:r w:rsidR="003B3AC4" w:rsidRPr="003B3AC4">
        <w:t xml:space="preserve">BBI </w:t>
      </w:r>
      <w:proofErr w:type="spellStart"/>
      <w:r w:rsidR="003B3AC4" w:rsidRPr="003B3AC4">
        <w:t>dd</w:t>
      </w:r>
      <w:proofErr w:type="spellEnd"/>
      <w:r w:rsidR="003B3AC4" w:rsidRPr="003B3AC4">
        <w:t xml:space="preserve"> Sarajevo Banka </w:t>
      </w:r>
      <w:r w:rsidRPr="006E5AB4">
        <w:t>uz predočenje primjerka uplate.</w:t>
      </w:r>
      <w:r>
        <w:t xml:space="preserve"> </w:t>
      </w:r>
      <w:r w:rsidRPr="006E5AB4">
        <w:t xml:space="preserve">Svaki učesnik dužan je glavnom </w:t>
      </w:r>
      <w:proofErr w:type="spellStart"/>
      <w:r w:rsidRPr="006E5AB4">
        <w:t>sudiji</w:t>
      </w:r>
      <w:proofErr w:type="spellEnd"/>
      <w:r w:rsidRPr="006E5AB4">
        <w:t xml:space="preserve"> predočiti jedan od dokumenata sa datumom rođenja (rodni list, lična karta, đačka ili zdravstvena knjižica) kao dokaz o godini rođenja;</w:t>
      </w:r>
    </w:p>
    <w:p w14:paraId="64C5358B" w14:textId="6D091B57" w:rsidR="003B3AC4" w:rsidRDefault="00661907" w:rsidP="003B3AC4">
      <w:pPr>
        <w:pStyle w:val="ListParagraph"/>
        <w:numPr>
          <w:ilvl w:val="0"/>
          <w:numId w:val="2"/>
        </w:numPr>
        <w:spacing w:line="360" w:lineRule="auto"/>
      </w:pPr>
      <w:r w:rsidRPr="002F0D65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480636A6" wp14:editId="632B659F">
            <wp:simplePos x="0" y="0"/>
            <wp:positionH relativeFrom="column">
              <wp:posOffset>2981573</wp:posOffset>
            </wp:positionH>
            <wp:positionV relativeFrom="paragraph">
              <wp:posOffset>234149</wp:posOffset>
            </wp:positionV>
            <wp:extent cx="2005495" cy="1800522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495" cy="1800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AB4" w:rsidRPr="006E5AB4">
        <w:t xml:space="preserve">Direktor prvenstva je </w:t>
      </w:r>
      <w:proofErr w:type="spellStart"/>
      <w:r w:rsidR="006E5AB4" w:rsidRPr="006E5AB4">
        <w:t>gdin</w:t>
      </w:r>
      <w:proofErr w:type="spellEnd"/>
      <w:r w:rsidR="006E5AB4" w:rsidRPr="006E5AB4">
        <w:t xml:space="preserve"> </w:t>
      </w:r>
      <w:r w:rsidR="003B3AC4">
        <w:t xml:space="preserve">Sead </w:t>
      </w:r>
      <w:proofErr w:type="spellStart"/>
      <w:r w:rsidR="003B3AC4">
        <w:t>Hafizović</w:t>
      </w:r>
      <w:proofErr w:type="spellEnd"/>
      <w:r w:rsidR="006E5AB4" w:rsidRPr="006E5AB4">
        <w:t xml:space="preserve">, tel. </w:t>
      </w:r>
      <w:r w:rsidR="003B3AC4">
        <w:t>061/267-216</w:t>
      </w:r>
      <w:r w:rsidR="006E5AB4">
        <w:t>.</w:t>
      </w:r>
      <w:r w:rsidR="003B3AC4">
        <w:t xml:space="preserve"> </w:t>
      </w:r>
    </w:p>
    <w:p w14:paraId="13ABE7DB" w14:textId="57081B38" w:rsidR="006E5AB4" w:rsidRDefault="003B3AC4" w:rsidP="003B3AC4">
      <w:pPr>
        <w:pStyle w:val="ListParagraph"/>
        <w:spacing w:line="360" w:lineRule="auto"/>
      </w:pPr>
      <w:r>
        <w:t xml:space="preserve">E-mail: </w:t>
      </w:r>
      <w:hyperlink r:id="rId9" w:history="1">
        <w:r w:rsidRPr="00F554D2">
          <w:rPr>
            <w:rStyle w:val="Hyperlink"/>
          </w:rPr>
          <w:t>sead.hafizovic@gmail.com</w:t>
        </w:r>
      </w:hyperlink>
      <w:r>
        <w:t xml:space="preserve"> </w:t>
      </w:r>
    </w:p>
    <w:p w14:paraId="38D4BFBD" w14:textId="1AF3661B" w:rsidR="006E5AB4" w:rsidRPr="006E5AB4" w:rsidRDefault="006E5AB4" w:rsidP="006E5AB4">
      <w:pPr>
        <w:spacing w:line="360" w:lineRule="auto"/>
        <w:jc w:val="both"/>
      </w:pPr>
    </w:p>
    <w:p w14:paraId="71D00FD1" w14:textId="1FB855D9" w:rsidR="006E5AB4" w:rsidRPr="006E5AB4" w:rsidRDefault="006E5AB4" w:rsidP="006E5AB4">
      <w:pPr>
        <w:spacing w:line="360" w:lineRule="auto"/>
        <w:ind w:left="5760" w:firstLine="720"/>
        <w:jc w:val="both"/>
      </w:pPr>
      <w:r w:rsidRPr="006E5AB4">
        <w:t>Predsjednik</w:t>
      </w:r>
      <w:r>
        <w:t xml:space="preserve"> UO</w:t>
      </w:r>
      <w:r w:rsidRPr="006E5AB4">
        <w:t xml:space="preserve"> </w:t>
      </w:r>
      <w:proofErr w:type="spellStart"/>
      <w:r w:rsidRPr="006E5AB4">
        <w:t>ŠSFBiH</w:t>
      </w:r>
      <w:proofErr w:type="spellEnd"/>
      <w:r>
        <w:t>:</w:t>
      </w:r>
    </w:p>
    <w:p w14:paraId="3A54985A" w14:textId="6A1CCBC0" w:rsidR="006E5AB4" w:rsidRPr="006E5AB4" w:rsidRDefault="006E5AB4" w:rsidP="006E5AB4">
      <w:pPr>
        <w:spacing w:line="360" w:lineRule="auto"/>
        <w:ind w:left="6480" w:firstLine="720"/>
        <w:jc w:val="both"/>
      </w:pPr>
      <w:r>
        <w:t>Koso Ekrem</w:t>
      </w:r>
    </w:p>
    <w:p w14:paraId="579A7A5B" w14:textId="5C54EC31" w:rsidR="006E5AB4" w:rsidRDefault="006E5AB4" w:rsidP="006E5AB4">
      <w:pPr>
        <w:jc w:val="center"/>
        <w:rPr>
          <w:b/>
        </w:rPr>
      </w:pPr>
    </w:p>
    <w:p w14:paraId="40F60CA9" w14:textId="77777777" w:rsidR="006E5AB4" w:rsidRPr="006E5AB4" w:rsidRDefault="006E5AB4" w:rsidP="006E5AB4">
      <w:pPr>
        <w:jc w:val="center"/>
        <w:rPr>
          <w:b/>
        </w:rPr>
      </w:pPr>
    </w:p>
    <w:p w14:paraId="42AEB36F" w14:textId="77777777" w:rsidR="004032DF" w:rsidRPr="006E5AB4" w:rsidRDefault="004032DF" w:rsidP="006E5AB4">
      <w:pPr>
        <w:jc w:val="center"/>
        <w:rPr>
          <w:b/>
        </w:rPr>
      </w:pPr>
    </w:p>
    <w:sectPr w:rsidR="004032DF" w:rsidRPr="006E5A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870F4"/>
    <w:multiLevelType w:val="hybridMultilevel"/>
    <w:tmpl w:val="FFA2A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657AA"/>
    <w:multiLevelType w:val="hybridMultilevel"/>
    <w:tmpl w:val="C0D64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32FBB"/>
    <w:multiLevelType w:val="hybridMultilevel"/>
    <w:tmpl w:val="0FC20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010303">
    <w:abstractNumId w:val="1"/>
  </w:num>
  <w:num w:numId="2" w16cid:durableId="1048796836">
    <w:abstractNumId w:val="2"/>
  </w:num>
  <w:num w:numId="3" w16cid:durableId="488718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CD"/>
    <w:rsid w:val="002535CD"/>
    <w:rsid w:val="003B3AC4"/>
    <w:rsid w:val="004032DF"/>
    <w:rsid w:val="00493B7A"/>
    <w:rsid w:val="00661907"/>
    <w:rsid w:val="006E5AB4"/>
    <w:rsid w:val="007A58B4"/>
    <w:rsid w:val="00B17E69"/>
    <w:rsid w:val="00C226D6"/>
    <w:rsid w:val="00C7771D"/>
    <w:rsid w:val="00CC5F67"/>
    <w:rsid w:val="00DD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1DB1"/>
  <w15:chartTrackingRefBased/>
  <w15:docId w15:val="{523C3A24-7175-4F70-9E81-985BB847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AB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6E5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B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belmir.miskic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za.sakota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ad.hafizov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Marković</dc:creator>
  <cp:keywords/>
  <dc:description/>
  <cp:lastModifiedBy>Irma Marković</cp:lastModifiedBy>
  <cp:revision>8</cp:revision>
  <dcterms:created xsi:type="dcterms:W3CDTF">2023-02-21T14:06:00Z</dcterms:created>
  <dcterms:modified xsi:type="dcterms:W3CDTF">2023-02-26T21:13:00Z</dcterms:modified>
</cp:coreProperties>
</file>